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30" w:rsidRDefault="00CF6A99" w:rsidP="00B61F1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普通救命講習の開催実施</w:t>
      </w:r>
      <w:r w:rsidR="002E0C32">
        <w:rPr>
          <w:rFonts w:ascii="ＭＳ ゴシック" w:eastAsia="ＭＳ ゴシック" w:hAnsi="ＭＳ ゴシック" w:hint="eastAsia"/>
          <w:sz w:val="24"/>
          <w:szCs w:val="24"/>
        </w:rPr>
        <w:t>条件及び講習実施中</w:t>
      </w:r>
      <w:r>
        <w:rPr>
          <w:rFonts w:ascii="ＭＳ ゴシック" w:eastAsia="ＭＳ ゴシック" w:hAnsi="ＭＳ ゴシック" w:hint="eastAsia"/>
          <w:sz w:val="24"/>
          <w:szCs w:val="24"/>
        </w:rPr>
        <w:t>の感染防止対策は、下記のとおりとなります。</w:t>
      </w:r>
    </w:p>
    <w:p w:rsidR="00CF6A99" w:rsidRPr="002E0C32" w:rsidRDefault="00CF6A99" w:rsidP="00B61F1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C2DD2" w:rsidRPr="001868DD" w:rsidRDefault="001A2852" w:rsidP="00B61F16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HGPｺﾞｼｯｸM" w:eastAsia="HGPｺﾞｼｯｸM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-232410</wp:posOffset>
                </wp:positionH>
                <wp:positionV relativeFrom="paragraph">
                  <wp:posOffset>518160</wp:posOffset>
                </wp:positionV>
                <wp:extent cx="5791200" cy="3314700"/>
                <wp:effectExtent l="19050" t="19050" r="19050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314700"/>
                        </a:xfrm>
                        <a:prstGeom prst="flowChartAlternateProcess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5F65A3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-18.3pt;margin-top:40.8pt;width:456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" filled="f" strokecolor="#1f4d78 [1604]" strokeweight="3pt">
                <w10:wrap anchorx="margin"/>
              </v:shape>
            </w:pict>
          </mc:Fallback>
        </mc:AlternateContent>
      </w:r>
      <w:r w:rsidR="00997562" w:rsidRPr="001868DD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="009D6F8C" w:rsidRPr="001868DD">
        <w:rPr>
          <w:rFonts w:ascii="ＭＳ ゴシック" w:eastAsia="ＭＳ ゴシック" w:hAnsi="ＭＳ ゴシック" w:hint="eastAsia"/>
          <w:b/>
          <w:sz w:val="32"/>
          <w:szCs w:val="32"/>
        </w:rPr>
        <w:t>講習実施条件</w:t>
      </w:r>
      <w:r w:rsidR="00997562" w:rsidRPr="001868DD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</w:p>
    <w:p w:rsidR="001868DD" w:rsidRPr="00997562" w:rsidRDefault="001868DD" w:rsidP="00B61F16">
      <w:pPr>
        <w:jc w:val="left"/>
        <w:rPr>
          <w:rFonts w:ascii="HGPｺﾞｼｯｸM" w:eastAsia="HGPｺﾞｼｯｸM" w:hAnsi="ＭＳ Ｐ明朝"/>
          <w:sz w:val="24"/>
          <w:szCs w:val="24"/>
        </w:rPr>
      </w:pPr>
    </w:p>
    <w:p w:rsidR="009D6F8C" w:rsidRPr="00997562" w:rsidRDefault="009D6F8C" w:rsidP="009D6F8C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>受講者数は１０～１５人まで</w:t>
      </w:r>
    </w:p>
    <w:p w:rsidR="009D6F8C" w:rsidRPr="00997562" w:rsidRDefault="00701903" w:rsidP="009D6F8C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実施場所に受講者同士が約２ｍ（最低１ｍ）の間隔を取る</w:t>
      </w:r>
      <w:r w:rsidR="009D6F8C" w:rsidRPr="00997562">
        <w:rPr>
          <w:rFonts w:ascii="HGPｺﾞｼｯｸM" w:eastAsia="HGPｺﾞｼｯｸM" w:hAnsi="ＭＳ Ｐ明朝" w:hint="eastAsia"/>
          <w:sz w:val="24"/>
          <w:szCs w:val="24"/>
        </w:rPr>
        <w:t>ことができる広さがある。</w:t>
      </w:r>
    </w:p>
    <w:p w:rsidR="009D6F8C" w:rsidRPr="00997562" w:rsidRDefault="009D6F8C" w:rsidP="009D6F8C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>実施場所に</w:t>
      </w:r>
      <w:r w:rsidR="00F37F19" w:rsidRPr="00997562">
        <w:rPr>
          <w:rFonts w:ascii="HGPｺﾞｼｯｸM" w:eastAsia="HGPｺﾞｼｯｸM" w:hAnsi="ＭＳ Ｐ明朝" w:hint="eastAsia"/>
          <w:sz w:val="24"/>
          <w:szCs w:val="24"/>
        </w:rPr>
        <w:t>開口部が複数あり講習実施中の継続的な換気が可能</w:t>
      </w:r>
    </w:p>
    <w:p w:rsidR="00F37F19" w:rsidRPr="00997562" w:rsidRDefault="00F37F19" w:rsidP="009D6F8C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>受講者全員がマスクを着用</w:t>
      </w:r>
      <w:r w:rsidR="001D79E5" w:rsidRPr="001D79E5">
        <w:rPr>
          <w:rFonts w:ascii="HGPｺﾞｼｯｸM" w:eastAsia="HGPｺﾞｼｯｸM" w:hAnsi="ＭＳ Ｐ明朝" w:hint="eastAsia"/>
          <w:b/>
          <w:sz w:val="24"/>
          <w:szCs w:val="24"/>
        </w:rPr>
        <w:t>（推奨）</w:t>
      </w:r>
      <w:r w:rsidR="00491D8D">
        <w:rPr>
          <w:rFonts w:ascii="HGPｺﾞｼｯｸM" w:eastAsia="HGPｺﾞｼｯｸM" w:hAnsi="ＭＳ Ｐ明朝" w:hint="eastAsia"/>
          <w:sz w:val="24"/>
          <w:szCs w:val="24"/>
        </w:rPr>
        <w:t>、手指消毒の実施</w:t>
      </w:r>
      <w:r w:rsidRPr="00997562">
        <w:rPr>
          <w:rFonts w:ascii="HGPｺﾞｼｯｸM" w:eastAsia="HGPｺﾞｼｯｸM" w:hAnsi="ＭＳ Ｐ明朝" w:hint="eastAsia"/>
          <w:sz w:val="24"/>
          <w:szCs w:val="24"/>
        </w:rPr>
        <w:t>（マスク</w:t>
      </w:r>
      <w:r w:rsidR="00491D8D">
        <w:rPr>
          <w:rFonts w:ascii="HGPｺﾞｼｯｸM" w:eastAsia="HGPｺﾞｼｯｸM" w:hAnsi="ＭＳ Ｐ明朝" w:hint="eastAsia"/>
          <w:sz w:val="24"/>
          <w:szCs w:val="24"/>
        </w:rPr>
        <w:t>・消毒液</w:t>
      </w:r>
      <w:r w:rsidRPr="00997562">
        <w:rPr>
          <w:rFonts w:ascii="HGPｺﾞｼｯｸM" w:eastAsia="HGPｺﾞｼｯｸM" w:hAnsi="ＭＳ Ｐ明朝" w:hint="eastAsia"/>
          <w:sz w:val="24"/>
          <w:szCs w:val="24"/>
        </w:rPr>
        <w:t>は申込者側で準備願います。）</w:t>
      </w:r>
    </w:p>
    <w:p w:rsidR="00B43DEF" w:rsidRPr="00997562" w:rsidRDefault="00B43DEF" w:rsidP="009D6F8C">
      <w:pPr>
        <w:pStyle w:val="a3"/>
        <w:numPr>
          <w:ilvl w:val="0"/>
          <w:numId w:val="1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>申込団体代表者の緊急連絡先（休日等でも</w:t>
      </w:r>
      <w:r w:rsidR="00997562">
        <w:rPr>
          <w:rFonts w:ascii="HGPｺﾞｼｯｸM" w:eastAsia="HGPｺﾞｼｯｸM" w:hAnsi="ＭＳ Ｐ明朝" w:hint="eastAsia"/>
          <w:sz w:val="24"/>
          <w:szCs w:val="24"/>
        </w:rPr>
        <w:t>連絡が取れる電話番号</w:t>
      </w:r>
      <w:r w:rsidRPr="00997562">
        <w:rPr>
          <w:rFonts w:ascii="HGPｺﾞｼｯｸM" w:eastAsia="HGPｺﾞｼｯｸM" w:hAnsi="ＭＳ Ｐ明朝" w:hint="eastAsia"/>
          <w:sz w:val="24"/>
          <w:szCs w:val="24"/>
        </w:rPr>
        <w:t>）を申込書に明記</w:t>
      </w:r>
      <w:r w:rsidR="00662C40" w:rsidRPr="00997562">
        <w:rPr>
          <w:rFonts w:ascii="HGPｺﾞｼｯｸM" w:eastAsia="HGPｺﾞｼｯｸM" w:hAnsi="ＭＳ Ｐ明朝" w:hint="eastAsia"/>
          <w:sz w:val="24"/>
          <w:szCs w:val="24"/>
        </w:rPr>
        <w:t>（万一、講習会で感染者が発生した際の緊急連絡用）</w:t>
      </w:r>
    </w:p>
    <w:p w:rsidR="00806AAD" w:rsidRDefault="008C7330" w:rsidP="008C7330">
      <w:pPr>
        <w:ind w:left="360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また、申込みから講習実施日までに、申込団体内に</w:t>
      </w:r>
      <w:r w:rsidR="00CF6A99">
        <w:rPr>
          <w:rFonts w:ascii="HGPｺﾞｼｯｸM" w:eastAsia="HGPｺﾞｼｯｸM" w:hAnsi="ＭＳ Ｐ明朝" w:hint="eastAsia"/>
          <w:sz w:val="24"/>
          <w:szCs w:val="24"/>
        </w:rPr>
        <w:t>感染者が発生した場合及び講習実施後2週間以内に申込者側の講習参加者に感染者が発生した場合には、すみやかに消防署（06-6381-0119）まで連絡してください。</w:t>
      </w:r>
    </w:p>
    <w:p w:rsidR="00491D8D" w:rsidRPr="00997562" w:rsidRDefault="00491D8D" w:rsidP="00806AAD">
      <w:pPr>
        <w:jc w:val="left"/>
        <w:rPr>
          <w:rFonts w:ascii="HGPｺﾞｼｯｸM" w:eastAsia="HGPｺﾞｼｯｸM" w:hAnsi="ＭＳ Ｐ明朝"/>
          <w:sz w:val="24"/>
          <w:szCs w:val="24"/>
        </w:rPr>
      </w:pPr>
    </w:p>
    <w:p w:rsidR="00806AAD" w:rsidRPr="00997562" w:rsidRDefault="00806AAD" w:rsidP="00806AAD">
      <w:pPr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 xml:space="preserve">　講習当日に上記条件を満たしている場合であっても、</w:t>
      </w:r>
      <w:r w:rsidR="00B43DEF" w:rsidRPr="00997562">
        <w:rPr>
          <w:rFonts w:ascii="HGPｺﾞｼｯｸM" w:eastAsia="HGPｺﾞｼｯｸM" w:hAnsi="ＭＳ Ｐ明朝" w:hint="eastAsia"/>
          <w:sz w:val="24"/>
          <w:szCs w:val="24"/>
        </w:rPr>
        <w:t>指導員が実施することが困難と判断した場合には、講習を中止することがあります。</w:t>
      </w:r>
    </w:p>
    <w:p w:rsidR="00FE3731" w:rsidRPr="00CF6A99" w:rsidRDefault="00B43DEF" w:rsidP="00806AAD">
      <w:pPr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 xml:space="preserve">　</w:t>
      </w:r>
    </w:p>
    <w:p w:rsidR="00662C40" w:rsidRPr="001868DD" w:rsidRDefault="00997562" w:rsidP="00806AAD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1868DD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="00662C40" w:rsidRPr="001868DD">
        <w:rPr>
          <w:rFonts w:ascii="ＭＳ ゴシック" w:eastAsia="ＭＳ ゴシック" w:hAnsi="ＭＳ ゴシック" w:hint="eastAsia"/>
          <w:b/>
          <w:sz w:val="32"/>
          <w:szCs w:val="32"/>
        </w:rPr>
        <w:t>講習中の感染防止対策について</w:t>
      </w:r>
      <w:r w:rsidRPr="001868DD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</w:p>
    <w:p w:rsidR="001868DD" w:rsidRPr="00997562" w:rsidRDefault="001868DD" w:rsidP="00806AAD">
      <w:pPr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D918F" wp14:editId="7165BFA9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5791200" cy="1504950"/>
                <wp:effectExtent l="19050" t="19050" r="19050" b="1905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04950"/>
                        </a:xfrm>
                        <a:prstGeom prst="flowChartAlternateProcess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85994A" id="フローチャート: 代替処理 2" o:spid="_x0000_s1026" type="#_x0000_t176" style="position:absolute;left:0;text-align:left;margin-left:0;margin-top:13.45pt;width:456pt;height:11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" filled="f" strokecolor="#41719c" strokeweight="3pt">
                <w10:wrap anchorx="margin"/>
              </v:shape>
            </w:pict>
          </mc:Fallback>
        </mc:AlternateContent>
      </w:r>
    </w:p>
    <w:p w:rsidR="00662C40" w:rsidRPr="00997562" w:rsidRDefault="005B522C" w:rsidP="00662C40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受講前に咳や咽頭痛などの症状の有無を確認し、発熱や体調不良がある場合</w:t>
      </w:r>
    </w:p>
    <w:p w:rsidR="00662C40" w:rsidRPr="00997562" w:rsidRDefault="00662C40" w:rsidP="00662C40">
      <w:pPr>
        <w:pStyle w:val="a3"/>
        <w:ind w:leftChars="0" w:left="360"/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>には、参加を控えていただきます。</w:t>
      </w:r>
      <w:bookmarkStart w:id="0" w:name="_GoBack"/>
      <w:bookmarkEnd w:id="0"/>
    </w:p>
    <w:p w:rsidR="00662C40" w:rsidRPr="00997562" w:rsidRDefault="00662C40" w:rsidP="00674351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>受講者同士の</w:t>
      </w:r>
      <w:r w:rsidR="00674351" w:rsidRPr="00997562">
        <w:rPr>
          <w:rFonts w:ascii="HGPｺﾞｼｯｸM" w:eastAsia="HGPｺﾞｼｯｸM" w:hAnsi="ＭＳ Ｐ明朝" w:hint="eastAsia"/>
          <w:sz w:val="24"/>
          <w:szCs w:val="24"/>
        </w:rPr>
        <w:t>間隔を約２ｍ（最低１ｍ）確保し実施します。</w:t>
      </w:r>
    </w:p>
    <w:p w:rsidR="00674351" w:rsidRPr="00997562" w:rsidRDefault="00674351" w:rsidP="00674351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>受講者及び指導員の手指消毒（手洗い）を徹底します。</w:t>
      </w:r>
    </w:p>
    <w:p w:rsidR="00674351" w:rsidRPr="00997562" w:rsidRDefault="00674351" w:rsidP="00674351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>人工呼吸については見学のみとし、実技は行いません。</w:t>
      </w:r>
    </w:p>
    <w:p w:rsidR="00674351" w:rsidRDefault="00674351" w:rsidP="00674351">
      <w:pPr>
        <w:pStyle w:val="a3"/>
        <w:numPr>
          <w:ilvl w:val="0"/>
          <w:numId w:val="2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>使用する訓練人形やＡＥＤトレーナーは、使用前・使用後に消毒を行います。</w:t>
      </w:r>
    </w:p>
    <w:p w:rsidR="001868DD" w:rsidRDefault="001868DD" w:rsidP="00B34744">
      <w:pPr>
        <w:jc w:val="left"/>
        <w:rPr>
          <w:rFonts w:ascii="HGPｺﾞｼｯｸM" w:eastAsia="HGPｺﾞｼｯｸM" w:hAnsi="ＭＳ Ｐ明朝"/>
          <w:sz w:val="24"/>
          <w:szCs w:val="24"/>
        </w:rPr>
      </w:pPr>
    </w:p>
    <w:p w:rsidR="001868DD" w:rsidRDefault="00CF6A99" w:rsidP="00B3474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【その他の対策</w:t>
      </w:r>
      <w:r w:rsidR="00B34744" w:rsidRPr="001868DD">
        <w:rPr>
          <w:rFonts w:ascii="ＭＳ ゴシック" w:eastAsia="ＭＳ ゴシック" w:hAnsi="ＭＳ ゴシック" w:hint="eastAsia"/>
          <w:b/>
          <w:sz w:val="32"/>
          <w:szCs w:val="32"/>
        </w:rPr>
        <w:t>について】</w:t>
      </w:r>
    </w:p>
    <w:p w:rsidR="001868DD" w:rsidRPr="001868DD" w:rsidRDefault="001868DD" w:rsidP="00B3474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HGPｺﾞｼｯｸM" w:eastAsia="HGPｺﾞｼｯｸM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82D7B" wp14:editId="1F85A067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5791200" cy="742950"/>
                <wp:effectExtent l="19050" t="19050" r="19050" b="1905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42950"/>
                        </a:xfrm>
                        <a:prstGeom prst="flowChartAlternateProcess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F758E9" id="フローチャート: 代替処理 3" o:spid="_x0000_s1026" type="#_x0000_t176" style="position:absolute;left:0;text-align:left;margin-left:0;margin-top:8pt;width:456pt;height:5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" filled="f" strokecolor="#41719c" strokeweight="3pt">
                <w10:wrap anchorx="margin"/>
              </v:shape>
            </w:pict>
          </mc:Fallback>
        </mc:AlternateContent>
      </w:r>
    </w:p>
    <w:p w:rsidR="00674351" w:rsidRPr="00B34744" w:rsidRDefault="00B34744" w:rsidP="00B34744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 w:rsidRPr="00B34744">
        <w:rPr>
          <w:rFonts w:ascii="HGPｺﾞｼｯｸM" w:eastAsia="HGPｺﾞｼｯｸM" w:hAnsi="ＭＳ Ｐ明朝" w:hint="eastAsia"/>
          <w:sz w:val="24"/>
          <w:szCs w:val="24"/>
        </w:rPr>
        <w:t>各自で飲料水をご用意していただ</w:t>
      </w:r>
      <w:r>
        <w:rPr>
          <w:rFonts w:ascii="HGPｺﾞｼｯｸM" w:eastAsia="HGPｺﾞｼｯｸM" w:hAnsi="ＭＳ Ｐ明朝" w:hint="eastAsia"/>
          <w:sz w:val="24"/>
          <w:szCs w:val="24"/>
        </w:rPr>
        <w:t>き</w:t>
      </w:r>
      <w:r w:rsidRPr="00B34744">
        <w:rPr>
          <w:rFonts w:ascii="HGPｺﾞｼｯｸM" w:eastAsia="HGPｺﾞｼｯｸM" w:hAnsi="ＭＳ Ｐ明朝" w:hint="eastAsia"/>
          <w:sz w:val="24"/>
          <w:szCs w:val="24"/>
        </w:rPr>
        <w:t>、講習中は適宜水分補給を行ってください。</w:t>
      </w:r>
    </w:p>
    <w:p w:rsidR="00B34744" w:rsidRDefault="00B34744" w:rsidP="00B34744">
      <w:pPr>
        <w:pStyle w:val="a3"/>
        <w:numPr>
          <w:ilvl w:val="0"/>
          <w:numId w:val="3"/>
        </w:numPr>
        <w:ind w:leftChars="0"/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講習中に少しでも体調不良を自覚した場合は、指導員にお声掛けください。</w:t>
      </w:r>
    </w:p>
    <w:p w:rsidR="00B34744" w:rsidRPr="00B34744" w:rsidRDefault="00B34744" w:rsidP="00B34744">
      <w:pPr>
        <w:pStyle w:val="a3"/>
        <w:ind w:leftChars="0" w:left="360"/>
        <w:jc w:val="left"/>
        <w:rPr>
          <w:rFonts w:ascii="HGPｺﾞｼｯｸM" w:eastAsia="HGPｺﾞｼｯｸM" w:hAnsi="ＭＳ Ｐ明朝"/>
          <w:sz w:val="24"/>
          <w:szCs w:val="24"/>
        </w:rPr>
      </w:pPr>
    </w:p>
    <w:p w:rsidR="00A1129E" w:rsidRDefault="00A1129E" w:rsidP="00B34744">
      <w:pPr>
        <w:ind w:left="480" w:hangingChars="200" w:hanging="480"/>
        <w:jc w:val="left"/>
        <w:rPr>
          <w:rFonts w:ascii="HGPｺﾞｼｯｸM" w:eastAsia="HGPｺﾞｼｯｸM" w:hAnsi="ＭＳ Ｐ明朝"/>
          <w:sz w:val="24"/>
          <w:szCs w:val="24"/>
        </w:rPr>
      </w:pPr>
    </w:p>
    <w:p w:rsidR="00A1129E" w:rsidRDefault="00674351" w:rsidP="00B34744">
      <w:pPr>
        <w:ind w:left="480" w:hangingChars="200" w:hanging="480"/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 xml:space="preserve">　</w:t>
      </w:r>
      <w:r w:rsidR="00B34744">
        <w:rPr>
          <w:rFonts w:ascii="HGPｺﾞｼｯｸM" w:eastAsia="HGPｺﾞｼｯｸM" w:hAnsi="ＭＳ Ｐ明朝" w:hint="eastAsia"/>
          <w:sz w:val="24"/>
          <w:szCs w:val="24"/>
        </w:rPr>
        <w:t>※</w:t>
      </w:r>
      <w:r w:rsidR="004157B1">
        <w:rPr>
          <w:rFonts w:ascii="HGPｺﾞｼｯｸM" w:eastAsia="HGPｺﾞｼｯｸM" w:hAnsi="ＭＳ Ｐ明朝" w:hint="eastAsia"/>
          <w:sz w:val="24"/>
          <w:szCs w:val="24"/>
        </w:rPr>
        <w:t>市民の皆様の「</w:t>
      </w:r>
      <w:r w:rsidRPr="00997562">
        <w:rPr>
          <w:rFonts w:ascii="HGPｺﾞｼｯｸM" w:eastAsia="HGPｺﾞｼｯｸM" w:hAnsi="ＭＳ Ｐ明朝" w:hint="eastAsia"/>
          <w:sz w:val="24"/>
          <w:szCs w:val="24"/>
        </w:rPr>
        <w:t>安全</w:t>
      </w:r>
      <w:r w:rsidR="004157B1">
        <w:rPr>
          <w:rFonts w:ascii="HGPｺﾞｼｯｸM" w:eastAsia="HGPｺﾞｼｯｸM" w:hAnsi="ＭＳ Ｐ明朝" w:hint="eastAsia"/>
          <w:sz w:val="24"/>
          <w:szCs w:val="24"/>
        </w:rPr>
        <w:t>・安心</w:t>
      </w:r>
      <w:r w:rsidRPr="00997562">
        <w:rPr>
          <w:rFonts w:ascii="HGPｺﾞｼｯｸM" w:eastAsia="HGPｺﾞｼｯｸM" w:hAnsi="ＭＳ Ｐ明朝" w:hint="eastAsia"/>
          <w:sz w:val="24"/>
          <w:szCs w:val="24"/>
        </w:rPr>
        <w:t>」を守るための措置ですので、ご理解・ご協力の程、</w:t>
      </w:r>
    </w:p>
    <w:p w:rsidR="00674351" w:rsidRPr="00997562" w:rsidRDefault="00674351" w:rsidP="00A1129E">
      <w:pPr>
        <w:ind w:leftChars="200" w:left="420"/>
        <w:jc w:val="left"/>
        <w:rPr>
          <w:rFonts w:ascii="HGPｺﾞｼｯｸM" w:eastAsia="HGPｺﾞｼｯｸM" w:hAnsi="ＭＳ Ｐ明朝"/>
          <w:sz w:val="24"/>
          <w:szCs w:val="24"/>
        </w:rPr>
      </w:pPr>
      <w:r w:rsidRPr="00997562">
        <w:rPr>
          <w:rFonts w:ascii="HGPｺﾞｼｯｸM" w:eastAsia="HGPｺﾞｼｯｸM" w:hAnsi="ＭＳ Ｐ明朝" w:hint="eastAsia"/>
          <w:sz w:val="24"/>
          <w:szCs w:val="24"/>
        </w:rPr>
        <w:t>よろしくお願い申し上げます。</w:t>
      </w:r>
    </w:p>
    <w:sectPr w:rsidR="00674351" w:rsidRPr="00997562" w:rsidSect="00CF6A99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95643"/>
    <w:multiLevelType w:val="hybridMultilevel"/>
    <w:tmpl w:val="E9782668"/>
    <w:lvl w:ilvl="0" w:tplc="69D6A5B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EC18D0"/>
    <w:multiLevelType w:val="hybridMultilevel"/>
    <w:tmpl w:val="D22464F2"/>
    <w:lvl w:ilvl="0" w:tplc="B91E67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D019AB"/>
    <w:multiLevelType w:val="hybridMultilevel"/>
    <w:tmpl w:val="1F186138"/>
    <w:lvl w:ilvl="0" w:tplc="7FB6E9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16"/>
    <w:rsid w:val="00031E8F"/>
    <w:rsid w:val="00082C31"/>
    <w:rsid w:val="000C2DD2"/>
    <w:rsid w:val="001868DD"/>
    <w:rsid w:val="001A2852"/>
    <w:rsid w:val="001D79E5"/>
    <w:rsid w:val="002E0C32"/>
    <w:rsid w:val="004157B1"/>
    <w:rsid w:val="00491D8D"/>
    <w:rsid w:val="005B522C"/>
    <w:rsid w:val="00662C40"/>
    <w:rsid w:val="00674351"/>
    <w:rsid w:val="00701903"/>
    <w:rsid w:val="00806AAD"/>
    <w:rsid w:val="008C7330"/>
    <w:rsid w:val="00997562"/>
    <w:rsid w:val="009B4FD4"/>
    <w:rsid w:val="009D6F8C"/>
    <w:rsid w:val="00A1129E"/>
    <w:rsid w:val="00B34744"/>
    <w:rsid w:val="00B43DEF"/>
    <w:rsid w:val="00B61F16"/>
    <w:rsid w:val="00CF6A99"/>
    <w:rsid w:val="00F37F19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84210-E4D6-4577-BE91-9875F6F0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9EE7BF2C.dotm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海部　真介</cp:lastModifiedBy>
  <cp:revision>4</cp:revision>
  <dcterms:created xsi:type="dcterms:W3CDTF">2023-03-13T10:13:00Z</dcterms:created>
  <dcterms:modified xsi:type="dcterms:W3CDTF">2023-03-13T12:44:00Z</dcterms:modified>
</cp:coreProperties>
</file>